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14" w:rsidRPr="003D0014" w:rsidRDefault="003D0014" w:rsidP="003D0014">
      <w:pPr>
        <w:spacing w:line="240" w:lineRule="auto"/>
        <w:jc w:val="center"/>
        <w:rPr>
          <w:b/>
          <w:sz w:val="40"/>
          <w:szCs w:val="40"/>
        </w:rPr>
      </w:pPr>
      <w:r w:rsidRPr="003D0014">
        <w:rPr>
          <w:b/>
          <w:sz w:val="40"/>
          <w:szCs w:val="40"/>
        </w:rPr>
        <w:t xml:space="preserve">Department </w:t>
      </w:r>
      <w:proofErr w:type="gramStart"/>
      <w:r w:rsidRPr="003D0014">
        <w:rPr>
          <w:b/>
          <w:sz w:val="40"/>
          <w:szCs w:val="40"/>
        </w:rPr>
        <w:t>Of</w:t>
      </w:r>
      <w:proofErr w:type="gramEnd"/>
      <w:r w:rsidRPr="003D0014">
        <w:rPr>
          <w:b/>
          <w:sz w:val="40"/>
          <w:szCs w:val="40"/>
        </w:rPr>
        <w:t xml:space="preserve"> Civil Engineering</w:t>
      </w:r>
    </w:p>
    <w:p w:rsidR="003D0014" w:rsidRPr="003D0014" w:rsidRDefault="003D0014" w:rsidP="003D0014">
      <w:pPr>
        <w:spacing w:line="240" w:lineRule="auto"/>
        <w:jc w:val="center"/>
        <w:rPr>
          <w:b/>
          <w:sz w:val="40"/>
          <w:szCs w:val="40"/>
        </w:rPr>
      </w:pPr>
      <w:r w:rsidRPr="003D0014">
        <w:rPr>
          <w:b/>
          <w:sz w:val="40"/>
          <w:szCs w:val="40"/>
        </w:rPr>
        <w:t>Indian Institute of Technology Hyderabad</w:t>
      </w:r>
    </w:p>
    <w:p w:rsidR="003D0014" w:rsidRPr="003D0014" w:rsidRDefault="003D0014" w:rsidP="003D0014">
      <w:pPr>
        <w:spacing w:line="240" w:lineRule="auto"/>
        <w:jc w:val="center"/>
        <w:rPr>
          <w:b/>
          <w:sz w:val="40"/>
          <w:szCs w:val="40"/>
        </w:rPr>
      </w:pPr>
    </w:p>
    <w:p w:rsidR="0043712C" w:rsidRPr="003D0014" w:rsidRDefault="003D0014" w:rsidP="003D0014">
      <w:pPr>
        <w:jc w:val="center"/>
        <w:rPr>
          <w:b/>
          <w:sz w:val="40"/>
          <w:szCs w:val="40"/>
        </w:rPr>
      </w:pPr>
      <w:r w:rsidRPr="003D0014">
        <w:rPr>
          <w:b/>
          <w:sz w:val="40"/>
          <w:szCs w:val="40"/>
        </w:rPr>
        <w:t>L</w:t>
      </w:r>
      <w:r>
        <w:rPr>
          <w:b/>
          <w:sz w:val="40"/>
          <w:szCs w:val="40"/>
        </w:rPr>
        <w:t>ist</w:t>
      </w:r>
      <w:r w:rsidRPr="003D0014">
        <w:rPr>
          <w:b/>
          <w:sz w:val="40"/>
          <w:szCs w:val="40"/>
        </w:rPr>
        <w:t xml:space="preserve"> </w:t>
      </w:r>
      <w:proofErr w:type="gramStart"/>
      <w:r w:rsidRPr="003D0014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f</w:t>
      </w:r>
      <w:proofErr w:type="gramEnd"/>
      <w:r w:rsidRPr="003D0014">
        <w:rPr>
          <w:b/>
          <w:sz w:val="40"/>
          <w:szCs w:val="40"/>
        </w:rPr>
        <w:t xml:space="preserve"> Selected PhD Candidates under QIP Category for July 2020 Admission</w:t>
      </w:r>
    </w:p>
    <w:p w:rsidR="003D0014" w:rsidRDefault="003D0014" w:rsidP="003D0014">
      <w:pPr>
        <w:jc w:val="center"/>
        <w:rPr>
          <w:b/>
        </w:rPr>
      </w:pPr>
    </w:p>
    <w:p w:rsidR="003D0014" w:rsidRDefault="003D0014" w:rsidP="003D0014">
      <w:pPr>
        <w:jc w:val="center"/>
        <w:rPr>
          <w:b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248"/>
        <w:gridCol w:w="2152"/>
        <w:gridCol w:w="2188"/>
        <w:gridCol w:w="2957"/>
        <w:gridCol w:w="1350"/>
      </w:tblGrid>
      <w:tr w:rsidR="003D0014" w:rsidTr="003D0014">
        <w:tc>
          <w:tcPr>
            <w:tcW w:w="1248" w:type="dxa"/>
            <w:shd w:val="clear" w:color="auto" w:fill="FFF2CC" w:themeFill="accent4" w:themeFillTint="33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0014">
              <w:rPr>
                <w:b/>
                <w:sz w:val="24"/>
                <w:szCs w:val="24"/>
              </w:rPr>
              <w:t>Sl</w:t>
            </w:r>
            <w:proofErr w:type="spellEnd"/>
            <w:r w:rsidRPr="003D001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152" w:type="dxa"/>
            <w:shd w:val="clear" w:color="auto" w:fill="FFF2CC" w:themeFill="accent4" w:themeFillTint="33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r w:rsidRPr="003D0014">
              <w:rPr>
                <w:b/>
                <w:sz w:val="24"/>
                <w:szCs w:val="24"/>
              </w:rPr>
              <w:t>Application Number</w:t>
            </w:r>
          </w:p>
        </w:tc>
        <w:tc>
          <w:tcPr>
            <w:tcW w:w="2188" w:type="dxa"/>
            <w:shd w:val="clear" w:color="auto" w:fill="FFF2CC" w:themeFill="accent4" w:themeFillTint="33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r w:rsidRPr="003D001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57" w:type="dxa"/>
            <w:shd w:val="clear" w:color="auto" w:fill="FFF2CC" w:themeFill="accent4" w:themeFillTint="33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r w:rsidRPr="003D0014">
              <w:rPr>
                <w:b/>
                <w:sz w:val="24"/>
                <w:szCs w:val="24"/>
              </w:rPr>
              <w:t>Specialization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r w:rsidRPr="003D0014">
              <w:rPr>
                <w:b/>
                <w:sz w:val="24"/>
                <w:szCs w:val="24"/>
              </w:rPr>
              <w:t>Category</w:t>
            </w:r>
          </w:p>
        </w:tc>
      </w:tr>
      <w:tr w:rsidR="003D0014" w:rsidTr="003D0014">
        <w:tc>
          <w:tcPr>
            <w:tcW w:w="1248" w:type="dxa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r w:rsidRPr="003D00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r w:rsidRPr="003D0014">
              <w:rPr>
                <w:b/>
                <w:sz w:val="24"/>
                <w:szCs w:val="24"/>
              </w:rPr>
              <w:t>50796</w:t>
            </w:r>
          </w:p>
        </w:tc>
        <w:tc>
          <w:tcPr>
            <w:tcW w:w="2188" w:type="dxa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r w:rsidRPr="003D0014">
              <w:rPr>
                <w:b/>
                <w:sz w:val="24"/>
                <w:szCs w:val="24"/>
              </w:rPr>
              <w:t>RANADHEER SAGI</w:t>
            </w:r>
          </w:p>
        </w:tc>
        <w:tc>
          <w:tcPr>
            <w:tcW w:w="2957" w:type="dxa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r w:rsidRPr="003D0014">
              <w:rPr>
                <w:b/>
                <w:sz w:val="24"/>
                <w:szCs w:val="24"/>
              </w:rPr>
              <w:t>Geotechnical Engineering</w:t>
            </w:r>
          </w:p>
        </w:tc>
        <w:tc>
          <w:tcPr>
            <w:tcW w:w="1350" w:type="dxa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r w:rsidRPr="003D0014">
              <w:rPr>
                <w:b/>
                <w:sz w:val="24"/>
                <w:szCs w:val="24"/>
              </w:rPr>
              <w:t>General</w:t>
            </w:r>
          </w:p>
        </w:tc>
      </w:tr>
      <w:tr w:rsidR="003D0014" w:rsidTr="003D0014">
        <w:tc>
          <w:tcPr>
            <w:tcW w:w="1248" w:type="dxa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r w:rsidRPr="003D00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r w:rsidRPr="003D0014">
              <w:rPr>
                <w:b/>
                <w:sz w:val="24"/>
                <w:szCs w:val="24"/>
              </w:rPr>
              <w:t>50951</w:t>
            </w:r>
          </w:p>
        </w:tc>
        <w:tc>
          <w:tcPr>
            <w:tcW w:w="2188" w:type="dxa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r w:rsidRPr="003D0014">
              <w:rPr>
                <w:b/>
                <w:sz w:val="24"/>
                <w:szCs w:val="24"/>
              </w:rPr>
              <w:t>MEDURI MOUNIKA</w:t>
            </w:r>
          </w:p>
        </w:tc>
        <w:tc>
          <w:tcPr>
            <w:tcW w:w="2957" w:type="dxa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r w:rsidRPr="003D0014">
              <w:rPr>
                <w:b/>
                <w:sz w:val="24"/>
                <w:szCs w:val="24"/>
              </w:rPr>
              <w:t>Structural Engineering</w:t>
            </w:r>
          </w:p>
        </w:tc>
        <w:tc>
          <w:tcPr>
            <w:tcW w:w="1350" w:type="dxa"/>
          </w:tcPr>
          <w:p w:rsidR="003D0014" w:rsidRPr="003D0014" w:rsidRDefault="003D0014" w:rsidP="003D0014">
            <w:pPr>
              <w:jc w:val="center"/>
              <w:rPr>
                <w:b/>
                <w:sz w:val="24"/>
                <w:szCs w:val="24"/>
              </w:rPr>
            </w:pPr>
            <w:r w:rsidRPr="003D0014">
              <w:rPr>
                <w:b/>
                <w:sz w:val="24"/>
                <w:szCs w:val="24"/>
              </w:rPr>
              <w:t>General</w:t>
            </w:r>
          </w:p>
        </w:tc>
      </w:tr>
    </w:tbl>
    <w:p w:rsidR="003D0014" w:rsidRDefault="003D0014" w:rsidP="003D0014">
      <w:pPr>
        <w:jc w:val="center"/>
        <w:rPr>
          <w:b/>
        </w:rPr>
      </w:pPr>
    </w:p>
    <w:p w:rsidR="003D0014" w:rsidRDefault="003D0014" w:rsidP="003D0014">
      <w:pPr>
        <w:jc w:val="center"/>
        <w:rPr>
          <w:b/>
        </w:rPr>
      </w:pPr>
    </w:p>
    <w:p w:rsidR="003D0014" w:rsidRDefault="003D0014" w:rsidP="003D0014">
      <w:pPr>
        <w:jc w:val="center"/>
        <w:rPr>
          <w:b/>
        </w:rPr>
      </w:pPr>
    </w:p>
    <w:p w:rsidR="003D0014" w:rsidRPr="003D0014" w:rsidRDefault="003D0014" w:rsidP="003D0014">
      <w:pPr>
        <w:jc w:val="center"/>
        <w:rPr>
          <w:b/>
        </w:rPr>
      </w:pPr>
      <w:bookmarkStart w:id="0" w:name="_GoBack"/>
      <w:bookmarkEnd w:id="0"/>
    </w:p>
    <w:sectPr w:rsidR="003D0014" w:rsidRPr="003D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14"/>
    <w:rsid w:val="003D0014"/>
    <w:rsid w:val="003F0CB0"/>
    <w:rsid w:val="00D7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088B"/>
  <w15:chartTrackingRefBased/>
  <w15:docId w15:val="{AD8AE041-C2EE-47BA-B85F-AB00C081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ICCMS 2017</dc:creator>
  <cp:keywords/>
  <dc:description/>
  <cp:lastModifiedBy>ICCMS 2017</cp:lastModifiedBy>
  <cp:revision>1</cp:revision>
  <dcterms:created xsi:type="dcterms:W3CDTF">2020-04-28T14:01:00Z</dcterms:created>
  <dcterms:modified xsi:type="dcterms:W3CDTF">2020-04-28T14:11:00Z</dcterms:modified>
</cp:coreProperties>
</file>